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bidi w:val="0"/>
        <w:spacing w:before="240" w:after="120"/>
        <w:jc w:val="start"/>
        <w:rPr>
          <w:rFonts w:ascii="Times New Roman" w:hAnsi="Times New Roman"/>
          <w:sz w:val="32"/>
          <w:szCs w:val="32"/>
        </w:rPr>
      </w:pPr>
      <w:r>
        <w:rPr>
          <w:rFonts w:ascii="Times New Roman" w:hAnsi="Times New Roman"/>
          <w:sz w:val="32"/>
          <w:szCs w:val="32"/>
        </w:rPr>
        <w:t xml:space="preserve">Запитуєте-відповідаємо </w:t>
      </w:r>
    </w:p>
    <w:p>
      <w:pPr>
        <w:pStyle w:val="Heading1"/>
        <w:bidi w:val="0"/>
        <w:jc w:val="start"/>
        <w:rPr>
          <w:rFonts w:ascii="Times New Roman" w:hAnsi="Times New Roman"/>
          <w:sz w:val="36"/>
          <w:szCs w:val="36"/>
        </w:rPr>
      </w:pPr>
      <w:r>
        <w:rPr>
          <w:rFonts w:ascii="Times New Roman" w:hAnsi="Times New Roman"/>
          <w:sz w:val="36"/>
          <w:szCs w:val="36"/>
        </w:rPr>
        <w:tab/>
        <w:t>З 1 червня звільнилась з роботи. Чи можу я оформити житлову субсидію?</w:t>
      </w:r>
    </w:p>
    <w:p>
      <w:pPr>
        <w:pStyle w:val="Normal"/>
        <w:bidi w:val="0"/>
        <w:spacing w:before="57" w:after="57"/>
        <w:jc w:val="start"/>
        <w:rPr>
          <w:rFonts w:ascii="Times New Roman" w:hAnsi="Times New Roman"/>
          <w:sz w:val="28"/>
          <w:szCs w:val="28"/>
        </w:rPr>
      </w:pPr>
      <w:r>
        <w:rPr>
          <w:rFonts w:ascii="Times New Roman" w:hAnsi="Times New Roman"/>
          <w:sz w:val="28"/>
          <w:szCs w:val="28"/>
        </w:rPr>
        <w:tab/>
        <w:t>У разі подання заяви протягом двох місяців з початку неопалювального сезону (травень – червень 2026 року) житлова субсидія призначається з початку такого сезону (з травня 2026 року), але не раніше дня виникнення права на її отримання.</w:t>
      </w:r>
    </w:p>
    <w:p>
      <w:pPr>
        <w:pStyle w:val="Normal"/>
        <w:bidi w:val="0"/>
        <w:spacing w:before="57" w:after="57"/>
        <w:jc w:val="start"/>
        <w:rPr>
          <w:rFonts w:ascii="Times New Roman" w:hAnsi="Times New Roman"/>
          <w:sz w:val="28"/>
          <w:szCs w:val="28"/>
        </w:rPr>
      </w:pPr>
      <w:r>
        <w:rPr>
          <w:rFonts w:ascii="Times New Roman" w:hAnsi="Times New Roman"/>
          <w:sz w:val="28"/>
          <w:szCs w:val="28"/>
        </w:rPr>
        <w:tab/>
        <w:t>При призначенні житлової субсидії з травня 2026 року будуть враховані доходи за липень – грудень 2025 року (ІІІ-IV квартал 2025 року). В разі відсутності доходів за липень – грудень 2025 року або в разі, якщо середньомісячний дохід був менший за мінімальну заробітну плату, встановлену на початок періоду, за який враховуються доходи для призначення житлової субсидії, житлову субсидію може бути призначено за умови сплати єдиного внеску на загальнообов’язкове державне соціальне страхування у розмірі, не меншому ніж мінімальний, за жовтень – грудень 2025 року.</w:t>
      </w:r>
    </w:p>
    <w:p>
      <w:pPr>
        <w:pStyle w:val="Normal"/>
        <w:bidi w:val="0"/>
        <w:spacing w:before="57" w:after="57"/>
        <w:jc w:val="start"/>
        <w:rPr>
          <w:rFonts w:ascii="Times New Roman" w:hAnsi="Times New Roman"/>
          <w:sz w:val="28"/>
          <w:szCs w:val="28"/>
        </w:rPr>
      </w:pPr>
      <w:r>
        <w:rPr>
          <w:rFonts w:ascii="Times New Roman" w:hAnsi="Times New Roman"/>
          <w:sz w:val="28"/>
          <w:szCs w:val="28"/>
        </w:rPr>
        <w:tab/>
        <w:t xml:space="preserve">У разі призначення житлової субсидії з червня 2026 року будуть враховані доходи за жовтень 2025 року – березень 2026 року (IV квартал 2025 року – І квартал 2026 року). </w:t>
      </w:r>
    </w:p>
    <w:p>
      <w:pPr>
        <w:pStyle w:val="Normal"/>
        <w:bidi w:val="0"/>
        <w:spacing w:before="57" w:after="57"/>
        <w:jc w:val="start"/>
        <w:rPr>
          <w:rFonts w:ascii="Times New Roman" w:hAnsi="Times New Roman"/>
          <w:sz w:val="28"/>
          <w:szCs w:val="28"/>
        </w:rPr>
      </w:pPr>
      <w:r>
        <w:rPr>
          <w:rFonts w:ascii="Times New Roman" w:hAnsi="Times New Roman"/>
          <w:sz w:val="28"/>
          <w:szCs w:val="28"/>
        </w:rPr>
        <w:tab/>
        <w:t>В разі відсутності доходів за жовтень 2025 року – березень 2026 року або в разі, якщо середньомісячний дохід був менший за мінімальну заробітну плату, встановлену на початок періоду, за який враховуються доходи для призначення житлової субсидії, житлову субсидію може бути призначено за умови сплати єдиного внеску на загальнообов’язкове державне соціальне страхування у розмірі, не меншому ніж мінімальний, за жовтень – грудень 2025 року.</w:t>
      </w:r>
    </w:p>
    <w:p>
      <w:pPr>
        <w:pStyle w:val="Normal"/>
        <w:bidi w:val="0"/>
        <w:spacing w:before="57" w:after="57"/>
        <w:jc w:val="start"/>
        <w:rPr>
          <w:rFonts w:ascii="Times New Roman" w:hAnsi="Times New Roman"/>
          <w:sz w:val="28"/>
          <w:szCs w:val="28"/>
        </w:rPr>
      </w:pPr>
      <w:r>
        <w:rPr>
          <w:rFonts w:ascii="Times New Roman" w:hAnsi="Times New Roman"/>
          <w:sz w:val="28"/>
          <w:szCs w:val="28"/>
        </w:rPr>
      </w:r>
    </w:p>
    <w:p>
      <w:pPr>
        <w:pStyle w:val="Normal"/>
        <w:bidi w:val="0"/>
        <w:spacing w:before="57" w:after="57"/>
        <w:jc w:val="start"/>
        <w:rPr>
          <w:rFonts w:ascii="Times New Roman" w:hAnsi="Times New Roman"/>
          <w:b/>
          <w:bCs/>
          <w:sz w:val="28"/>
          <w:szCs w:val="28"/>
        </w:rPr>
      </w:pPr>
      <w:r>
        <w:rPr>
          <w:rFonts w:ascii="Times New Roman" w:hAnsi="Times New Roman"/>
          <w:b/>
          <w:bCs/>
          <w:sz w:val="28"/>
          <w:szCs w:val="28"/>
        </w:rPr>
        <w:tab/>
        <w:t xml:space="preserve">За інформацією Головного управління Пенсійного фонду України в Чернігівській області </w:t>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swiss"/>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100"/>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uk-UA"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uk-UA" w:eastAsia="zh-CN" w:bidi="hi-IN"/>
    </w:rPr>
  </w:style>
  <w:style w:type="paragraph" w:styleId="Heading1">
    <w:name w:val="heading 1"/>
    <w:basedOn w:val="Style13"/>
    <w:next w:val="BodyText"/>
    <w:qFormat/>
    <w:pPr>
      <w:spacing w:before="240" w:after="120"/>
      <w:outlineLvl w:val="0"/>
    </w:pPr>
    <w:rPr>
      <w:rFonts w:ascii="Liberation Serif" w:hAnsi="Liberation Serif" w:eastAsia="NSimSun" w:cs="Arial"/>
      <w:b/>
      <w:bCs/>
      <w:sz w:val="48"/>
      <w:szCs w:val="48"/>
    </w:rPr>
  </w:style>
  <w:style w:type="paragraph" w:styleId="Style13">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4">
    <w:name w:val="Покажчик"/>
    <w:basedOn w:val="Normal"/>
    <w:qFormat/>
    <w:pPr>
      <w:suppressLineNumbers/>
    </w:pPr>
    <w:rPr>
      <w:rFonts w:cs="Arial"/>
    </w:rPr>
  </w:style>
  <w:style w:type="paragraph" w:styleId="user">
    <w:name w:val="Заголовок (user)"/>
    <w:basedOn w:val="Normal"/>
    <w:next w:val="BodyText"/>
    <w:qFormat/>
    <w:pPr>
      <w:keepNext w:val="true"/>
      <w:spacing w:before="240" w:after="120"/>
    </w:pPr>
    <w:rPr>
      <w:rFonts w:ascii="Liberation Sans" w:hAnsi="Liberation Sans" w:eastAsia="Microsoft YaHei" w:cs="Arial"/>
      <w:sz w:val="28"/>
      <w:szCs w:val="28"/>
    </w:rPr>
  </w:style>
  <w:style w:type="paragraph" w:styleId="user1">
    <w:name w:val="Покажчик (user)"/>
    <w:basedOn w:val="Normal"/>
    <w:qFormat/>
    <w:pPr>
      <w:suppressLineNumbers/>
    </w:pPr>
    <w:rPr>
      <w:rFonts w:cs="Ari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9</TotalTime>
  <Application>LibreOffice/25.2.7.2$Windows_X86_64 LibreOffice_project/5cbfd1ab6520636bb5f7b99185aa69bd7456825d</Application>
  <AppVersion>15.0000</AppVersion>
  <Pages>1</Pages>
  <Words>225</Words>
  <Characters>1351</Characters>
  <CharactersWithSpaces>1586</CharactersWithSpaces>
  <Paragraphs>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2026-06-24T09:47:47Z</dcterms:created>
  <dc:creator/>
  <dc:description/>
  <dc:language>uk-UA</dc:language>
  <cp:lastModifiedBy/>
  <dcterms:modified xsi:type="dcterms:W3CDTF">2026-06-24T10:12:18Z</dcterms:modified>
  <cp:revision>3</cp:revision>
  <dc:subject/>
  <dc:title/>
</cp:coreProperties>
</file>

<file path=docProps/custom.xml><?xml version="1.0" encoding="utf-8"?>
<Properties xmlns="http://schemas.openxmlformats.org/officeDocument/2006/custom-properties" xmlns:vt="http://schemas.openxmlformats.org/officeDocument/2006/docPropsVTypes"/>
</file>